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BE644" w14:textId="15353F9D" w:rsidR="004C1FC4" w:rsidRPr="00D415FF" w:rsidRDefault="004C1FC4" w:rsidP="00FB0C65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 xml:space="preserve">Пояснительная записка к предложению-заявке на разработку стандарта </w:t>
      </w:r>
      <w:r w:rsidR="00FB0C65" w:rsidRPr="00D415FF">
        <w:rPr>
          <w:rFonts w:ascii="Arial" w:hAnsi="Arial" w:cs="Arial"/>
          <w:b/>
        </w:rPr>
        <w:t>ГОСТ «Жиры и масла животные и растительные. Определение кислотного числа и кислотности»</w:t>
      </w:r>
    </w:p>
    <w:p w14:paraId="36D6168B" w14:textId="77777777" w:rsidR="00FB0C65" w:rsidRPr="00D415FF" w:rsidRDefault="00FB0C65" w:rsidP="00FB0C65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14:paraId="2F7FF6A8" w14:textId="77777777" w:rsidR="00D415FF" w:rsidRPr="00D415FF" w:rsidRDefault="00D415FF" w:rsidP="00D415FF">
      <w:pPr>
        <w:pStyle w:val="a7"/>
        <w:numPr>
          <w:ilvl w:val="0"/>
          <w:numId w:val="2"/>
        </w:numPr>
        <w:ind w:left="0" w:firstLine="567"/>
        <w:jc w:val="both"/>
        <w:rPr>
          <w:rFonts w:ascii="Arial" w:hAnsi="Arial" w:cs="Arial"/>
          <w:b/>
        </w:rPr>
      </w:pPr>
      <w:r w:rsidRPr="00D415FF">
        <w:rPr>
          <w:rFonts w:ascii="Arial" w:eastAsia="Consolas" w:hAnsi="Arial" w:cs="Arial"/>
          <w:b/>
          <w:lang w:eastAsia="en-US"/>
        </w:rPr>
        <w:t xml:space="preserve">Основание для разработки стандарта с указанием номера темы </w:t>
      </w:r>
      <w:r w:rsidRPr="00D415FF">
        <w:rPr>
          <w:rFonts w:ascii="Arial" w:hAnsi="Arial" w:cs="Arial"/>
          <w:b/>
        </w:rPr>
        <w:t>по программе межгосударственной стандартизации</w:t>
      </w:r>
    </w:p>
    <w:p w14:paraId="5B265A27" w14:textId="77777777" w:rsidR="00D415FF" w:rsidRPr="00D415FF" w:rsidRDefault="00D415FF" w:rsidP="00D415FF">
      <w:pPr>
        <w:ind w:firstLine="567"/>
        <w:jc w:val="both"/>
        <w:rPr>
          <w:rFonts w:ascii="Arial" w:hAnsi="Arial" w:cs="Arial"/>
        </w:rPr>
      </w:pPr>
      <w:r w:rsidRPr="00D415FF">
        <w:rPr>
          <w:rFonts w:ascii="Arial" w:hAnsi="Arial" w:cs="Arial"/>
        </w:rPr>
        <w:t>1) Национальный план стандартизации на 2023 год, утвержден приказом Председателя Комитета технического регулирования и метрологии Министерства торговли и интеграции Республики Казахстан от 20 декабря 2022 года № 433- НҚ (с учетом изменений приказ № 16-НҚ от 10.02.2023)</w:t>
      </w:r>
    </w:p>
    <w:p w14:paraId="695D832D" w14:textId="77777777" w:rsidR="00D415FF" w:rsidRPr="00D415FF" w:rsidRDefault="00D415FF" w:rsidP="00D415FF">
      <w:pPr>
        <w:ind w:firstLine="567"/>
        <w:jc w:val="both"/>
        <w:outlineLvl w:val="0"/>
        <w:rPr>
          <w:rFonts w:ascii="Arial" w:hAnsi="Arial" w:cs="Arial"/>
        </w:rPr>
      </w:pPr>
      <w:r w:rsidRPr="00D415FF">
        <w:rPr>
          <w:rFonts w:ascii="Arial" w:hAnsi="Arial" w:cs="Arial"/>
        </w:rPr>
        <w:t>2) Программа межгосударственной стандартизации на 2022 – 2023 гг.</w:t>
      </w:r>
    </w:p>
    <w:p w14:paraId="437E3C99" w14:textId="77777777" w:rsidR="00D415FF" w:rsidRPr="00D415FF" w:rsidRDefault="00D415FF" w:rsidP="00D415FF">
      <w:pPr>
        <w:ind w:firstLine="567"/>
        <w:jc w:val="both"/>
        <w:outlineLvl w:val="0"/>
        <w:rPr>
          <w:rFonts w:ascii="Arial" w:hAnsi="Arial" w:cs="Arial"/>
        </w:rPr>
      </w:pPr>
      <w:r w:rsidRPr="00D415FF">
        <w:rPr>
          <w:rFonts w:ascii="Arial" w:hAnsi="Arial" w:cs="Arial"/>
        </w:rPr>
        <w:t>Тема внесена в ПМС под шифром KZ.1.025-2023.</w:t>
      </w:r>
    </w:p>
    <w:p w14:paraId="5CE79EF5" w14:textId="77777777" w:rsidR="00D415FF" w:rsidRPr="00D415FF" w:rsidRDefault="00D415FF" w:rsidP="00D415FF">
      <w:pPr>
        <w:ind w:firstLine="567"/>
        <w:jc w:val="both"/>
        <w:outlineLvl w:val="0"/>
        <w:rPr>
          <w:rFonts w:ascii="Arial" w:hAnsi="Arial" w:cs="Arial"/>
        </w:rPr>
      </w:pPr>
    </w:p>
    <w:p w14:paraId="3CCA13FE" w14:textId="77777777" w:rsidR="00D415FF" w:rsidRPr="00D415FF" w:rsidRDefault="00D415FF" w:rsidP="00D415FF">
      <w:pPr>
        <w:pStyle w:val="a7"/>
        <w:numPr>
          <w:ilvl w:val="0"/>
          <w:numId w:val="2"/>
        </w:numPr>
        <w:tabs>
          <w:tab w:val="left" w:pos="426"/>
          <w:tab w:val="left" w:pos="993"/>
        </w:tabs>
        <w:autoSpaceDN w:val="0"/>
        <w:ind w:left="0" w:firstLine="567"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b/>
          <w:lang w:eastAsia="en-US"/>
        </w:rPr>
        <w:t>Краткая характеристика объекта стандартизации и аспекта стандартизации</w:t>
      </w:r>
    </w:p>
    <w:p w14:paraId="756DD8FC" w14:textId="77777777" w:rsidR="00D415FF" w:rsidRPr="00D415FF" w:rsidRDefault="00D415FF" w:rsidP="00D415FF">
      <w:pPr>
        <w:tabs>
          <w:tab w:val="left" w:pos="426"/>
          <w:tab w:val="left" w:pos="993"/>
        </w:tabs>
        <w:autoSpaceDN w:val="0"/>
        <w:ind w:firstLine="709"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lang w:eastAsia="en-US"/>
        </w:rPr>
        <w:t>Настоящий стандарт будет устанавливать метод определения кислотного числа и кислотности в жирах животного и растительного происхождения.</w:t>
      </w:r>
    </w:p>
    <w:p w14:paraId="5D2A0147" w14:textId="77777777" w:rsidR="00D415FF" w:rsidRPr="00D415FF" w:rsidRDefault="00D415FF" w:rsidP="00FB0C65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14:paraId="7578338D" w14:textId="77777777" w:rsidR="00D415FF" w:rsidRPr="00D415FF" w:rsidRDefault="00D415FF" w:rsidP="00D415FF">
      <w:pPr>
        <w:pStyle w:val="a7"/>
        <w:numPr>
          <w:ilvl w:val="0"/>
          <w:numId w:val="2"/>
        </w:numPr>
        <w:ind w:left="0"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6CB94F1B" w14:textId="5B6D943F" w:rsidR="006201FD" w:rsidRPr="00D415FF" w:rsidRDefault="00607222" w:rsidP="00FB0C65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lang w:eastAsia="en-US"/>
        </w:rPr>
        <w:t xml:space="preserve">Разработка межгосударственного стандарта необходима и целесообразна для выполнения требований </w:t>
      </w:r>
      <w:r w:rsidR="006201FD" w:rsidRPr="00D415FF">
        <w:rPr>
          <w:rFonts w:ascii="Arial" w:eastAsia="Consolas" w:hAnsi="Arial" w:cs="Arial"/>
          <w:lang w:eastAsia="en-US"/>
        </w:rPr>
        <w:t xml:space="preserve">технического регламента </w:t>
      </w:r>
      <w:r w:rsidR="00FB0C65" w:rsidRPr="00D415FF">
        <w:rPr>
          <w:rFonts w:ascii="Arial" w:eastAsia="Consolas" w:hAnsi="Arial" w:cs="Arial"/>
          <w:lang w:eastAsia="en-US"/>
        </w:rPr>
        <w:t>ТР ТС 024/2011</w:t>
      </w:r>
      <w:r w:rsidR="00521521" w:rsidRPr="00D415FF">
        <w:rPr>
          <w:rFonts w:ascii="Arial" w:eastAsia="Consolas" w:hAnsi="Arial" w:cs="Arial"/>
          <w:lang w:eastAsia="en-US"/>
        </w:rPr>
        <w:br/>
      </w:r>
      <w:r w:rsidR="00FB0C65" w:rsidRPr="00D415FF">
        <w:rPr>
          <w:rFonts w:ascii="Arial" w:eastAsia="Consolas" w:hAnsi="Arial" w:cs="Arial"/>
          <w:lang w:eastAsia="en-US"/>
        </w:rPr>
        <w:t>технического регламента</w:t>
      </w:r>
      <w:r w:rsidR="00FB0C65" w:rsidRPr="00D415FF">
        <w:rPr>
          <w:rFonts w:ascii="Arial" w:eastAsia="Consolas" w:hAnsi="Arial" w:cs="Arial"/>
          <w:lang w:val="kk-KZ" w:eastAsia="en-US"/>
        </w:rPr>
        <w:t xml:space="preserve"> </w:t>
      </w:r>
      <w:r w:rsidR="00FB0C65" w:rsidRPr="00D415FF">
        <w:rPr>
          <w:rFonts w:ascii="Arial" w:eastAsia="Consolas" w:hAnsi="Arial" w:cs="Arial"/>
          <w:lang w:eastAsia="en-US"/>
        </w:rPr>
        <w:t>«Технический регламент на</w:t>
      </w:r>
      <w:r w:rsidR="00FB0C65" w:rsidRPr="00D415FF">
        <w:rPr>
          <w:rFonts w:ascii="Arial" w:eastAsia="Consolas" w:hAnsi="Arial" w:cs="Arial"/>
          <w:lang w:val="kk-KZ" w:eastAsia="en-US"/>
        </w:rPr>
        <w:t xml:space="preserve"> </w:t>
      </w:r>
      <w:r w:rsidR="00FB0C65" w:rsidRPr="00D415FF">
        <w:rPr>
          <w:rFonts w:ascii="Arial" w:eastAsia="Consolas" w:hAnsi="Arial" w:cs="Arial"/>
          <w:lang w:eastAsia="en-US"/>
        </w:rPr>
        <w:t>масложировую продукцию»</w:t>
      </w:r>
      <w:r w:rsidR="006201FD" w:rsidRPr="00D415FF">
        <w:rPr>
          <w:rFonts w:ascii="Arial" w:eastAsia="Consolas" w:hAnsi="Arial" w:cs="Arial"/>
          <w:lang w:eastAsia="en-US"/>
        </w:rPr>
        <w:t>.</w:t>
      </w:r>
    </w:p>
    <w:p w14:paraId="1C1CC156" w14:textId="028E2FCC" w:rsidR="006201FD" w:rsidRPr="00D415FF" w:rsidRDefault="00FB0C65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lang w:val="kk-KZ" w:eastAsia="en-US"/>
        </w:rPr>
        <w:t>Жиры и масла животного происхождения</w:t>
      </w:r>
      <w:r w:rsidR="006201FD" w:rsidRPr="00D415FF">
        <w:rPr>
          <w:rFonts w:ascii="Arial" w:eastAsia="Consolas" w:hAnsi="Arial" w:cs="Arial"/>
          <w:lang w:eastAsia="en-US"/>
        </w:rPr>
        <w:t xml:space="preserve"> является объектом регулирования данн</w:t>
      </w:r>
      <w:r w:rsidRPr="00D415FF">
        <w:rPr>
          <w:rFonts w:ascii="Arial" w:eastAsia="Consolas" w:hAnsi="Arial" w:cs="Arial"/>
          <w:lang w:val="kk-KZ" w:eastAsia="en-US"/>
        </w:rPr>
        <w:t>ого</w:t>
      </w:r>
      <w:r w:rsidR="006201FD" w:rsidRPr="00D415FF">
        <w:rPr>
          <w:rFonts w:ascii="Arial" w:eastAsia="Consolas" w:hAnsi="Arial" w:cs="Arial"/>
          <w:lang w:eastAsia="en-US"/>
        </w:rPr>
        <w:t xml:space="preserve"> техническ</w:t>
      </w:r>
      <w:r w:rsidRPr="00D415FF">
        <w:rPr>
          <w:rFonts w:ascii="Arial" w:eastAsia="Consolas" w:hAnsi="Arial" w:cs="Arial"/>
          <w:lang w:val="kk-KZ" w:eastAsia="en-US"/>
        </w:rPr>
        <w:t xml:space="preserve">ого </w:t>
      </w:r>
      <w:r w:rsidR="006201FD" w:rsidRPr="00D415FF">
        <w:rPr>
          <w:rFonts w:ascii="Arial" w:eastAsia="Consolas" w:hAnsi="Arial" w:cs="Arial"/>
          <w:lang w:eastAsia="en-US"/>
        </w:rPr>
        <w:t>регламент</w:t>
      </w:r>
      <w:r w:rsidRPr="00D415FF">
        <w:rPr>
          <w:rFonts w:ascii="Arial" w:eastAsia="Consolas" w:hAnsi="Arial" w:cs="Arial"/>
          <w:lang w:val="kk-KZ" w:eastAsia="en-US"/>
        </w:rPr>
        <w:t>а</w:t>
      </w:r>
      <w:r w:rsidR="006201FD" w:rsidRPr="00D415FF">
        <w:rPr>
          <w:rFonts w:ascii="Arial" w:eastAsia="Consolas" w:hAnsi="Arial" w:cs="Arial"/>
          <w:lang w:eastAsia="en-US"/>
        </w:rPr>
        <w:t>.</w:t>
      </w:r>
    </w:p>
    <w:p w14:paraId="00D8A0B1" w14:textId="25FBFD95" w:rsidR="000869A9" w:rsidRPr="00D415FF" w:rsidRDefault="00FB0C65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lang w:val="kk-KZ" w:eastAsia="en-US"/>
        </w:rPr>
        <w:t xml:space="preserve">В Перечень стандартов к техническому регламенту Технический регламент на масложировую продукцию» включен национальный стандарт Республики Казахстан СТ РК ИСО 660-2011 «Жиры и масла животные и растительные. Определение кислотного числа и кислотности» при этом на сегодняшний день первоисточник на основе которого разработан национальный стандарт  заменен, в этой связи целесообрана разработка межгосударственного стандарта, так как </w:t>
      </w:r>
      <w:r w:rsidR="00A831A4" w:rsidRPr="00D415FF">
        <w:rPr>
          <w:rFonts w:ascii="Arial" w:eastAsia="Consolas" w:hAnsi="Arial" w:cs="Arial"/>
          <w:lang w:val="kk-KZ" w:eastAsia="en-US"/>
        </w:rPr>
        <w:t>Решением Совета ЕЭК от 18.10.2016 № 161 "О Порядке разработки и принятия перечней международных и региональных (межгосударственных) стандартов, а в случае их отсутствия ?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соответствия объектов технического регулирования" установлено, что национальные стандарты государств-членов ЕАЭС включаются до разработки межгосударственного стандарта.</w:t>
      </w:r>
    </w:p>
    <w:p w14:paraId="2E3AD8BA" w14:textId="77777777" w:rsidR="00331236" w:rsidRPr="00D415FF" w:rsidRDefault="00331236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6156E7ED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5E0C5D3E" w14:textId="77777777" w:rsidR="00D415FF" w:rsidRPr="00D415FF" w:rsidRDefault="00D415FF" w:rsidP="00D415FF">
      <w:pPr>
        <w:widowControl w:val="0"/>
        <w:ind w:firstLine="567"/>
        <w:jc w:val="both"/>
        <w:rPr>
          <w:rFonts w:ascii="Arial" w:hAnsi="Arial" w:cs="Arial"/>
          <w:color w:val="000000"/>
          <w:spacing w:val="2"/>
          <w:shd w:val="clear" w:color="auto" w:fill="FFFFFF"/>
        </w:rPr>
      </w:pPr>
      <w:r w:rsidRPr="00D415FF">
        <w:rPr>
          <w:rFonts w:ascii="Arial" w:hAnsi="Arial" w:cs="Arial"/>
          <w:color w:val="000000"/>
          <w:spacing w:val="2"/>
          <w:shd w:val="clear" w:color="auto" w:fill="FFFFFF"/>
        </w:rPr>
        <w:lastRenderedPageBreak/>
        <w:t xml:space="preserve">Настоящий проект межгосударственного стандарта взаимосвязан со следующими нормативными документами: </w:t>
      </w:r>
    </w:p>
    <w:p w14:paraId="0C886BE6" w14:textId="45F0919E" w:rsidR="00D415FF" w:rsidRPr="00D415FF" w:rsidRDefault="00D415FF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lang w:eastAsia="en-US"/>
        </w:rPr>
        <w:t>ТР ТС 024/2011</w:t>
      </w:r>
      <w:r w:rsidRPr="00D415FF">
        <w:rPr>
          <w:rFonts w:ascii="Arial" w:eastAsia="Consolas" w:hAnsi="Arial" w:cs="Arial"/>
          <w:lang w:eastAsia="en-US"/>
        </w:rPr>
        <w:t xml:space="preserve"> </w:t>
      </w:r>
      <w:r w:rsidRPr="00D415FF">
        <w:rPr>
          <w:rFonts w:ascii="Arial" w:eastAsia="Consolas" w:hAnsi="Arial" w:cs="Arial"/>
          <w:lang w:eastAsia="en-US"/>
        </w:rPr>
        <w:t>«Технический регламент на</w:t>
      </w:r>
      <w:r w:rsidRPr="00D415FF">
        <w:rPr>
          <w:rFonts w:ascii="Arial" w:eastAsia="Consolas" w:hAnsi="Arial" w:cs="Arial"/>
          <w:lang w:val="kk-KZ" w:eastAsia="en-US"/>
        </w:rPr>
        <w:t xml:space="preserve"> </w:t>
      </w:r>
      <w:r w:rsidRPr="00D415FF">
        <w:rPr>
          <w:rFonts w:ascii="Arial" w:eastAsia="Consolas" w:hAnsi="Arial" w:cs="Arial"/>
          <w:lang w:eastAsia="en-US"/>
        </w:rPr>
        <w:t>масложировую продукцию».</w:t>
      </w:r>
    </w:p>
    <w:p w14:paraId="4A26E15E" w14:textId="77777777" w:rsidR="00D415FF" w:rsidRPr="00D415FF" w:rsidRDefault="00D415FF" w:rsidP="00D415F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lang w:val="en-US"/>
        </w:rPr>
      </w:pPr>
      <w:r w:rsidRPr="00D415FF">
        <w:rPr>
          <w:rFonts w:ascii="Arial" w:hAnsi="Arial" w:cs="Arial"/>
          <w:lang w:val="en-US"/>
        </w:rPr>
        <w:t>ISO 385 Laboratory glassware — Burettes (</w:t>
      </w:r>
      <w:r w:rsidRPr="00D415FF">
        <w:rPr>
          <w:rFonts w:ascii="Arial" w:hAnsi="Arial" w:cs="Arial"/>
        </w:rPr>
        <w:t>Посуда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лабораторная</w:t>
      </w:r>
      <w:r w:rsidRPr="00D415FF">
        <w:rPr>
          <w:rFonts w:ascii="Arial" w:hAnsi="Arial" w:cs="Arial"/>
          <w:lang w:val="en-US"/>
        </w:rPr>
        <w:t xml:space="preserve"> — </w:t>
      </w:r>
      <w:r w:rsidRPr="00D415FF">
        <w:rPr>
          <w:rFonts w:ascii="Arial" w:hAnsi="Arial" w:cs="Arial"/>
        </w:rPr>
        <w:t>Бюретки</w:t>
      </w:r>
      <w:r w:rsidRPr="00D415FF">
        <w:rPr>
          <w:rFonts w:ascii="Arial" w:hAnsi="Arial" w:cs="Arial"/>
          <w:lang w:val="en-US"/>
        </w:rPr>
        <w:t>)</w:t>
      </w:r>
    </w:p>
    <w:p w14:paraId="50A0A857" w14:textId="77777777" w:rsidR="00D415FF" w:rsidRPr="00D415FF" w:rsidRDefault="00D415FF" w:rsidP="00D415F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lang w:val="en-US"/>
        </w:rPr>
      </w:pPr>
      <w:r w:rsidRPr="00D415FF">
        <w:rPr>
          <w:rFonts w:ascii="Arial" w:hAnsi="Arial" w:cs="Arial"/>
          <w:lang w:val="en-US"/>
        </w:rPr>
        <w:t>ISO 661 Animal and vegetable fats and oils - Preparation of test sample (</w:t>
      </w:r>
      <w:r w:rsidRPr="00D415FF">
        <w:rPr>
          <w:rFonts w:ascii="Arial" w:hAnsi="Arial" w:cs="Arial"/>
        </w:rPr>
        <w:t>Жиры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и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масла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животные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и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растительные</w:t>
      </w:r>
      <w:r w:rsidRPr="00D415FF">
        <w:rPr>
          <w:rFonts w:ascii="Arial" w:hAnsi="Arial" w:cs="Arial"/>
          <w:lang w:val="en-US"/>
        </w:rPr>
        <w:t xml:space="preserve"> — </w:t>
      </w:r>
      <w:r w:rsidRPr="00D415FF">
        <w:rPr>
          <w:rFonts w:ascii="Arial" w:hAnsi="Arial" w:cs="Arial"/>
        </w:rPr>
        <w:t>Подготовка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исследуемой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пробы</w:t>
      </w:r>
      <w:r w:rsidRPr="00D415FF">
        <w:rPr>
          <w:rFonts w:ascii="Arial" w:hAnsi="Arial" w:cs="Arial"/>
          <w:lang w:val="en-US"/>
        </w:rPr>
        <w:t>)</w:t>
      </w:r>
    </w:p>
    <w:p w14:paraId="3E66FF9A" w14:textId="77777777" w:rsidR="00D415FF" w:rsidRPr="00D415FF" w:rsidRDefault="00D415FF" w:rsidP="00D415F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lang w:val="en-US"/>
        </w:rPr>
      </w:pPr>
      <w:r w:rsidRPr="00D415FF">
        <w:rPr>
          <w:rFonts w:ascii="Arial" w:hAnsi="Arial" w:cs="Arial"/>
          <w:lang w:val="en-US"/>
        </w:rPr>
        <w:t>ISO 1042 Laboratory glassware — One-mark volumetric flasks (</w:t>
      </w:r>
      <w:r w:rsidRPr="00D415FF">
        <w:rPr>
          <w:rFonts w:ascii="Arial" w:hAnsi="Arial" w:cs="Arial"/>
        </w:rPr>
        <w:t>Посуда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лабораторная</w:t>
      </w:r>
      <w:r w:rsidRPr="00D415FF">
        <w:rPr>
          <w:rFonts w:ascii="Arial" w:hAnsi="Arial" w:cs="Arial"/>
          <w:lang w:val="en-US"/>
        </w:rPr>
        <w:t xml:space="preserve"> — </w:t>
      </w:r>
      <w:r w:rsidRPr="00D415FF">
        <w:rPr>
          <w:rFonts w:ascii="Arial" w:hAnsi="Arial" w:cs="Arial"/>
        </w:rPr>
        <w:t>Цилиндры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мерные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с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одной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меткой</w:t>
      </w:r>
      <w:r w:rsidRPr="00D415FF">
        <w:rPr>
          <w:rFonts w:ascii="Arial" w:hAnsi="Arial" w:cs="Arial"/>
          <w:lang w:val="en-US"/>
        </w:rPr>
        <w:t>)</w:t>
      </w:r>
    </w:p>
    <w:p w14:paraId="1068834D" w14:textId="77777777" w:rsidR="00D415FF" w:rsidRPr="00D415FF" w:rsidRDefault="00D415FF" w:rsidP="00D415F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lang w:val="en-US"/>
        </w:rPr>
      </w:pPr>
      <w:r w:rsidRPr="00D415FF">
        <w:rPr>
          <w:rFonts w:ascii="Arial" w:hAnsi="Arial" w:cs="Arial"/>
          <w:lang w:val="en-US"/>
        </w:rPr>
        <w:t>ISO 3696 Water for analytical laboratory use — Specification and test methods (</w:t>
      </w:r>
      <w:r w:rsidRPr="00D415FF">
        <w:rPr>
          <w:rFonts w:ascii="Arial" w:hAnsi="Arial" w:cs="Arial"/>
        </w:rPr>
        <w:t>Вода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для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лабораторного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анализа</w:t>
      </w:r>
      <w:r w:rsidRPr="00D415FF">
        <w:rPr>
          <w:rFonts w:ascii="Arial" w:hAnsi="Arial" w:cs="Arial"/>
          <w:lang w:val="en-US"/>
        </w:rPr>
        <w:t xml:space="preserve"> — </w:t>
      </w:r>
      <w:r w:rsidRPr="00D415FF">
        <w:rPr>
          <w:rFonts w:ascii="Arial" w:hAnsi="Arial" w:cs="Arial"/>
        </w:rPr>
        <w:t>Технические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условия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и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методы</w:t>
      </w:r>
      <w:r w:rsidRPr="00D415FF">
        <w:rPr>
          <w:rFonts w:ascii="Arial" w:hAnsi="Arial" w:cs="Arial"/>
          <w:lang w:val="en-US"/>
        </w:rPr>
        <w:t xml:space="preserve"> </w:t>
      </w:r>
      <w:r w:rsidRPr="00D415FF">
        <w:rPr>
          <w:rFonts w:ascii="Arial" w:hAnsi="Arial" w:cs="Arial"/>
        </w:rPr>
        <w:t>испытания</w:t>
      </w:r>
      <w:r w:rsidRPr="00D415FF">
        <w:rPr>
          <w:rFonts w:ascii="Arial" w:hAnsi="Arial" w:cs="Arial"/>
          <w:lang w:val="en-US"/>
        </w:rPr>
        <w:t>)</w:t>
      </w:r>
    </w:p>
    <w:p w14:paraId="73F867A1" w14:textId="77777777" w:rsidR="00D415FF" w:rsidRPr="00D415FF" w:rsidRDefault="00D415FF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447BF360" w14:textId="77777777" w:rsidR="00D415FF" w:rsidRPr="00D415FF" w:rsidRDefault="00D415FF" w:rsidP="00D415F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62348FED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4957B307" w14:textId="77777777" w:rsidR="00D415FF" w:rsidRPr="00D415FF" w:rsidRDefault="00D415FF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6EF16862" w14:textId="77777777" w:rsidR="00D415FF" w:rsidRPr="00D415FF" w:rsidRDefault="00D415FF" w:rsidP="00D415FF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lang w:eastAsia="en-US"/>
        </w:rPr>
        <w:t>Принятие ГОСТ потребует отмены СТ РК ИСО 660-2011 «Жиры и масла животные и растительные. Определение кислотного числа и кислотности».</w:t>
      </w:r>
    </w:p>
    <w:p w14:paraId="68A01BC9" w14:textId="77777777" w:rsidR="00D415FF" w:rsidRPr="00D415FF" w:rsidRDefault="00D415FF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396708A0" w14:textId="77777777" w:rsidR="00D415FF" w:rsidRPr="00D415FF" w:rsidRDefault="00D415FF" w:rsidP="00D415FF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40C2AC28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34F31D1B" w14:textId="77777777" w:rsidR="00D415FF" w:rsidRPr="00D415FF" w:rsidRDefault="00D415FF" w:rsidP="00D415FF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lang w:eastAsia="en-US"/>
        </w:rPr>
        <w:t>В качестве основной нормативной базы (первоисточника) предлагается ISO 660:2020 «Animal and vegetable fats and oils — Determination of acid value and acidity»</w:t>
      </w:r>
    </w:p>
    <w:p w14:paraId="2DA54C26" w14:textId="77777777" w:rsidR="00D415FF" w:rsidRPr="00D415FF" w:rsidRDefault="00D415FF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3DC769CE" w14:textId="77777777" w:rsidR="00D415FF" w:rsidRPr="00D415FF" w:rsidRDefault="00D415FF" w:rsidP="00D415FF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r w:rsidRPr="00D415FF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14:paraId="2632DA01" w14:textId="77777777" w:rsidR="00D415FF" w:rsidRPr="00D415FF" w:rsidRDefault="00D415FF" w:rsidP="00D415FF">
      <w:pPr>
        <w:ind w:firstLine="567"/>
        <w:jc w:val="both"/>
        <w:rPr>
          <w:rFonts w:ascii="Arial" w:hAnsi="Arial" w:cs="Arial"/>
        </w:rPr>
      </w:pPr>
    </w:p>
    <w:p w14:paraId="5EB2EA23" w14:textId="143CBDA9" w:rsidR="004C1FC4" w:rsidRPr="00D415FF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D415FF">
        <w:rPr>
          <w:rFonts w:ascii="Arial" w:eastAsia="Consolas" w:hAnsi="Arial" w:cs="Arial"/>
          <w:lang w:eastAsia="en-US"/>
        </w:rPr>
        <w:t xml:space="preserve">Потенциальными пользователями стандарта являются </w:t>
      </w:r>
      <w:r w:rsidR="00BC516F" w:rsidRPr="00D415FF">
        <w:rPr>
          <w:rFonts w:ascii="Arial" w:eastAsia="Consolas" w:hAnsi="Arial" w:cs="Arial"/>
          <w:lang w:eastAsia="en-US"/>
        </w:rPr>
        <w:t>–</w:t>
      </w:r>
      <w:r w:rsidR="00B34346" w:rsidRPr="00D415FF">
        <w:rPr>
          <w:rFonts w:ascii="Arial" w:eastAsia="Consolas" w:hAnsi="Arial" w:cs="Arial"/>
          <w:lang w:eastAsia="en-US"/>
        </w:rPr>
        <w:t xml:space="preserve"> п</w:t>
      </w:r>
      <w:r w:rsidR="00BC516F" w:rsidRPr="00D415FF">
        <w:rPr>
          <w:rFonts w:ascii="Arial" w:eastAsia="Consolas" w:hAnsi="Arial" w:cs="Arial"/>
          <w:lang w:eastAsia="en-US"/>
        </w:rPr>
        <w:t xml:space="preserve">роизводители </w:t>
      </w:r>
      <w:r w:rsidR="00A831A4" w:rsidRPr="00D415FF">
        <w:rPr>
          <w:rFonts w:ascii="Arial" w:eastAsia="Consolas" w:hAnsi="Arial" w:cs="Arial"/>
          <w:lang w:eastAsia="en-US"/>
        </w:rPr>
        <w:t>масложировой продукции</w:t>
      </w:r>
      <w:r w:rsidR="00331236" w:rsidRPr="00D415FF">
        <w:rPr>
          <w:rFonts w:ascii="Arial" w:eastAsia="Consolas" w:hAnsi="Arial" w:cs="Arial"/>
          <w:lang w:eastAsia="en-US"/>
        </w:rPr>
        <w:t xml:space="preserve">, </w:t>
      </w:r>
      <w:r w:rsidR="00B34346" w:rsidRPr="00D415FF">
        <w:rPr>
          <w:rFonts w:ascii="Arial" w:eastAsia="Consolas" w:hAnsi="Arial" w:cs="Arial"/>
          <w:lang w:eastAsia="en-US"/>
        </w:rPr>
        <w:t xml:space="preserve">ОПС, ИЛ, аккредитованные по ТР ТС </w:t>
      </w:r>
      <w:r w:rsidR="00A831A4" w:rsidRPr="00D415FF">
        <w:rPr>
          <w:rFonts w:ascii="Arial" w:eastAsia="Consolas" w:hAnsi="Arial" w:cs="Arial"/>
          <w:lang w:eastAsia="en-US"/>
        </w:rPr>
        <w:t>024</w:t>
      </w:r>
      <w:r w:rsidR="00B34346" w:rsidRPr="00D415FF">
        <w:rPr>
          <w:rFonts w:ascii="Arial" w:eastAsia="Consolas" w:hAnsi="Arial" w:cs="Arial"/>
          <w:lang w:eastAsia="en-US"/>
        </w:rPr>
        <w:t>/2011</w:t>
      </w:r>
      <w:r w:rsidR="00331236" w:rsidRPr="00D415FF">
        <w:rPr>
          <w:rFonts w:ascii="Arial" w:eastAsia="Consolas" w:hAnsi="Arial" w:cs="Arial"/>
          <w:lang w:eastAsia="en-US"/>
        </w:rPr>
        <w:t xml:space="preserve"> и будут аккредитованы по </w:t>
      </w:r>
      <w:r w:rsidR="00B00B03" w:rsidRPr="00D415FF">
        <w:rPr>
          <w:rFonts w:ascii="Arial" w:eastAsia="Consolas" w:hAnsi="Arial" w:cs="Arial"/>
          <w:lang w:eastAsia="en-US"/>
        </w:rPr>
        <w:t xml:space="preserve">проекту </w:t>
      </w:r>
      <w:r w:rsidR="00331236" w:rsidRPr="00D415FF">
        <w:rPr>
          <w:rFonts w:ascii="Arial" w:eastAsia="Consolas" w:hAnsi="Arial" w:cs="Arial"/>
          <w:lang w:eastAsia="en-US"/>
        </w:rPr>
        <w:t xml:space="preserve">ТР </w:t>
      </w:r>
      <w:r w:rsidR="00A831A4" w:rsidRPr="00D415FF">
        <w:rPr>
          <w:rFonts w:ascii="Arial" w:eastAsia="Consolas" w:hAnsi="Arial" w:cs="Arial"/>
          <w:lang w:eastAsia="en-US"/>
        </w:rPr>
        <w:t>ТС</w:t>
      </w:r>
      <w:r w:rsidR="00331236" w:rsidRPr="00D415FF">
        <w:rPr>
          <w:rFonts w:ascii="Arial" w:eastAsia="Consolas" w:hAnsi="Arial" w:cs="Arial"/>
          <w:lang w:eastAsia="en-US"/>
        </w:rPr>
        <w:t xml:space="preserve"> </w:t>
      </w:r>
      <w:r w:rsidR="00A831A4" w:rsidRPr="00D415FF">
        <w:rPr>
          <w:rFonts w:ascii="Arial" w:eastAsia="Consolas" w:hAnsi="Arial" w:cs="Arial"/>
          <w:lang w:eastAsia="en-US"/>
        </w:rPr>
        <w:t>«Технический регламент на масложировую продукцию».</w:t>
      </w:r>
    </w:p>
    <w:p w14:paraId="7944B350" w14:textId="77777777" w:rsidR="00A831A4" w:rsidRPr="00D415FF" w:rsidRDefault="00A831A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</w:p>
    <w:p w14:paraId="799D13C0" w14:textId="77777777" w:rsidR="00D415FF" w:rsidRPr="00D415FF" w:rsidRDefault="00D415FF" w:rsidP="00D415FF">
      <w:pPr>
        <w:widowControl w:val="0"/>
        <w:ind w:firstLine="567"/>
        <w:jc w:val="both"/>
        <w:rPr>
          <w:rFonts w:ascii="Arial" w:hAnsi="Arial" w:cs="Arial"/>
          <w:b/>
        </w:rPr>
      </w:pPr>
      <w:r w:rsidRPr="00D415FF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8 Сведения о разработчике </w:t>
      </w:r>
    </w:p>
    <w:p w14:paraId="1A0BAB4E" w14:textId="77777777" w:rsidR="00D415FF" w:rsidRPr="00D415FF" w:rsidRDefault="00D415FF" w:rsidP="00D415FF">
      <w:pPr>
        <w:widowControl w:val="0"/>
        <w:ind w:firstLine="567"/>
        <w:jc w:val="both"/>
        <w:rPr>
          <w:rFonts w:ascii="Arial" w:hAnsi="Arial" w:cs="Arial"/>
          <w:b/>
        </w:rPr>
      </w:pPr>
    </w:p>
    <w:p w14:paraId="4CB7A13B" w14:textId="77777777" w:rsidR="00D415FF" w:rsidRPr="00D415FF" w:rsidRDefault="00D415FF" w:rsidP="00D415FF">
      <w:pPr>
        <w:ind w:firstLine="567"/>
        <w:jc w:val="both"/>
        <w:rPr>
          <w:rFonts w:ascii="Arial" w:hAnsi="Arial" w:cs="Arial"/>
        </w:rPr>
      </w:pPr>
      <w:r w:rsidRPr="00D415FF">
        <w:rPr>
          <w:rFonts w:ascii="Arial" w:hAnsi="Arial" w:cs="Arial"/>
        </w:rPr>
        <w:t>РГП «Казахстанский институт стандар</w:t>
      </w:r>
      <w:bookmarkStart w:id="0" w:name="_GoBack"/>
      <w:bookmarkEnd w:id="0"/>
      <w:r w:rsidRPr="00D415FF">
        <w:rPr>
          <w:rFonts w:ascii="Arial" w:hAnsi="Arial" w:cs="Arial"/>
        </w:rPr>
        <w:t>тизации и метрологии»</w:t>
      </w:r>
    </w:p>
    <w:p w14:paraId="3BB142BB" w14:textId="77777777" w:rsidR="00D415FF" w:rsidRPr="00D415FF" w:rsidRDefault="00D415FF" w:rsidP="00D415FF">
      <w:pPr>
        <w:ind w:firstLine="567"/>
        <w:jc w:val="both"/>
        <w:rPr>
          <w:rFonts w:ascii="Arial" w:hAnsi="Arial" w:cs="Arial"/>
        </w:rPr>
      </w:pPr>
      <w:smartTag w:uri="urn:schemas-microsoft-com:office:smarttags" w:element="metricconverter">
        <w:smartTagPr>
          <w:attr w:name="ProductID" w:val="010000, г"/>
        </w:smartTagPr>
        <w:r w:rsidRPr="00D415FF">
          <w:rPr>
            <w:rFonts w:ascii="Arial" w:hAnsi="Arial" w:cs="Arial"/>
          </w:rPr>
          <w:t>010000, г</w:t>
        </w:r>
      </w:smartTag>
      <w:r w:rsidRPr="00D415FF">
        <w:rPr>
          <w:rFonts w:ascii="Arial" w:hAnsi="Arial" w:cs="Arial"/>
        </w:rPr>
        <w:t>.Нур-Султан, пр. Мангилик Ел, здание «Эталонный центр»,</w:t>
      </w:r>
    </w:p>
    <w:p w14:paraId="1A59C1CC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lang w:val="en-US"/>
        </w:rPr>
      </w:pPr>
      <w:r w:rsidRPr="00D415FF">
        <w:rPr>
          <w:rFonts w:ascii="Arial" w:hAnsi="Arial" w:cs="Arial"/>
        </w:rPr>
        <w:t>тел</w:t>
      </w:r>
      <w:r w:rsidRPr="00D415FF">
        <w:rPr>
          <w:rFonts w:ascii="Arial" w:hAnsi="Arial" w:cs="Arial"/>
          <w:lang w:val="en-US"/>
        </w:rPr>
        <w:t>. +7 (7112) 28-29-99</w:t>
      </w:r>
    </w:p>
    <w:p w14:paraId="006C7BFD" w14:textId="77777777" w:rsidR="00D415FF" w:rsidRPr="00D415FF" w:rsidRDefault="00D415FF" w:rsidP="00D415FF">
      <w:pPr>
        <w:ind w:firstLine="567"/>
        <w:jc w:val="both"/>
        <w:rPr>
          <w:rFonts w:ascii="Arial" w:hAnsi="Arial" w:cs="Arial"/>
          <w:lang w:val="en-US"/>
        </w:rPr>
      </w:pPr>
      <w:r w:rsidRPr="00D415FF">
        <w:rPr>
          <w:rFonts w:ascii="Arial" w:hAnsi="Arial" w:cs="Arial"/>
          <w:lang w:val="en-US"/>
        </w:rPr>
        <w:t xml:space="preserve">E-mail: </w:t>
      </w:r>
      <w:hyperlink r:id="rId7" w:history="1">
        <w:r w:rsidRPr="00D415FF">
          <w:rPr>
            <w:rFonts w:ascii="Arial" w:hAnsi="Arial" w:cs="Arial"/>
            <w:lang w:val="en-US"/>
          </w:rPr>
          <w:t>info@ksm.kz</w:t>
        </w:r>
      </w:hyperlink>
    </w:p>
    <w:p w14:paraId="5CDD5A52" w14:textId="77777777" w:rsidR="00D415FF" w:rsidRPr="00D415FF" w:rsidRDefault="00D415FF" w:rsidP="00D415FF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32DEEB96" w14:textId="77777777" w:rsidR="00D415FF" w:rsidRPr="00D415FF" w:rsidRDefault="00D415FF" w:rsidP="00D415FF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2D0098BC" w14:textId="77777777" w:rsidR="00D415FF" w:rsidRPr="00D415FF" w:rsidRDefault="00D415FF" w:rsidP="00D415FF">
      <w:pPr>
        <w:ind w:firstLine="567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 xml:space="preserve">Заместитель </w:t>
      </w:r>
    </w:p>
    <w:p w14:paraId="0AF02377" w14:textId="77777777" w:rsidR="00D415FF" w:rsidRPr="00D415FF" w:rsidRDefault="00D415FF" w:rsidP="00D415FF">
      <w:pPr>
        <w:ind w:firstLine="567"/>
        <w:rPr>
          <w:rFonts w:ascii="Arial" w:hAnsi="Arial" w:cs="Arial"/>
          <w:b/>
        </w:rPr>
      </w:pPr>
      <w:r w:rsidRPr="00D415FF">
        <w:rPr>
          <w:rFonts w:ascii="Arial" w:hAnsi="Arial" w:cs="Arial"/>
          <w:b/>
        </w:rPr>
        <w:t xml:space="preserve">Генерального директора </w:t>
      </w:r>
      <w:r w:rsidRPr="00D415FF">
        <w:rPr>
          <w:rFonts w:ascii="Arial" w:hAnsi="Arial" w:cs="Arial"/>
          <w:b/>
        </w:rPr>
        <w:tab/>
      </w:r>
      <w:r w:rsidRPr="00D415FF">
        <w:rPr>
          <w:rFonts w:ascii="Arial" w:hAnsi="Arial" w:cs="Arial"/>
          <w:b/>
        </w:rPr>
        <w:tab/>
      </w:r>
      <w:r w:rsidRPr="00D415FF">
        <w:rPr>
          <w:rFonts w:ascii="Arial" w:hAnsi="Arial" w:cs="Arial"/>
          <w:b/>
        </w:rPr>
        <w:tab/>
      </w:r>
      <w:r w:rsidRPr="00D415FF">
        <w:rPr>
          <w:rFonts w:ascii="Arial" w:hAnsi="Arial" w:cs="Arial"/>
          <w:b/>
        </w:rPr>
        <w:tab/>
      </w:r>
      <w:r w:rsidRPr="00D415FF">
        <w:rPr>
          <w:rFonts w:ascii="Arial" w:hAnsi="Arial" w:cs="Arial"/>
          <w:b/>
        </w:rPr>
        <w:tab/>
        <w:t>Е. Амирханова</w:t>
      </w:r>
    </w:p>
    <w:p w14:paraId="398D446D" w14:textId="77777777" w:rsidR="00D415FF" w:rsidRPr="00D415FF" w:rsidRDefault="00D415FF" w:rsidP="00D415FF">
      <w:pPr>
        <w:ind w:firstLine="567"/>
        <w:rPr>
          <w:rFonts w:ascii="Arial" w:hAnsi="Arial" w:cs="Arial"/>
          <w:b/>
        </w:rPr>
      </w:pPr>
    </w:p>
    <w:p w14:paraId="3D94C25B" w14:textId="77777777" w:rsidR="006F5276" w:rsidRPr="00D415FF" w:rsidRDefault="006F5276" w:rsidP="00D415FF">
      <w:pPr>
        <w:tabs>
          <w:tab w:val="left" w:pos="426"/>
          <w:tab w:val="left" w:pos="993"/>
        </w:tabs>
        <w:autoSpaceDN w:val="0"/>
        <w:contextualSpacing/>
        <w:jc w:val="both"/>
        <w:rPr>
          <w:rFonts w:ascii="Arial" w:hAnsi="Arial" w:cs="Arial"/>
        </w:rPr>
      </w:pPr>
    </w:p>
    <w:sectPr w:rsidR="006F5276" w:rsidRPr="00D415FF" w:rsidSect="00B310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05886" w14:textId="77777777" w:rsidR="00B03D14" w:rsidRDefault="00B03D14" w:rsidP="00B31017">
      <w:r>
        <w:separator/>
      </w:r>
    </w:p>
  </w:endnote>
  <w:endnote w:type="continuationSeparator" w:id="0">
    <w:p w14:paraId="382BBF0B" w14:textId="77777777" w:rsidR="00B03D14" w:rsidRDefault="00B03D14" w:rsidP="00B3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83149" w14:textId="77777777" w:rsidR="00B03D14" w:rsidRDefault="00B03D14" w:rsidP="00B31017">
      <w:r>
        <w:separator/>
      </w:r>
    </w:p>
  </w:footnote>
  <w:footnote w:type="continuationSeparator" w:id="0">
    <w:p w14:paraId="072C86B5" w14:textId="77777777" w:rsidR="00B03D14" w:rsidRDefault="00B03D14" w:rsidP="00B31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2656569"/>
      <w:docPartObj>
        <w:docPartGallery w:val="Page Numbers (Top of Page)"/>
        <w:docPartUnique/>
      </w:docPartObj>
    </w:sdtPr>
    <w:sdtEndPr/>
    <w:sdtContent>
      <w:p w14:paraId="2C1EBD08" w14:textId="77777777" w:rsidR="00B31017" w:rsidRDefault="00B310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5FF">
          <w:rPr>
            <w:noProof/>
          </w:rPr>
          <w:t>2</w:t>
        </w:r>
        <w:r>
          <w:fldChar w:fldCharType="end"/>
        </w:r>
      </w:p>
    </w:sdtContent>
  </w:sdt>
  <w:p w14:paraId="3246A6E9" w14:textId="77777777" w:rsidR="00B31017" w:rsidRDefault="00B310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1C2F89"/>
    <w:multiLevelType w:val="hybridMultilevel"/>
    <w:tmpl w:val="DE6A42F0"/>
    <w:lvl w:ilvl="0" w:tplc="544E8CFA">
      <w:start w:val="1"/>
      <w:numFmt w:val="decimal"/>
      <w:lvlText w:val="%1."/>
      <w:lvlJc w:val="left"/>
      <w:pPr>
        <w:ind w:left="927" w:hanging="360"/>
      </w:pPr>
      <w:rPr>
        <w:rFonts w:eastAsia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C2C"/>
    <w:rsid w:val="000869A9"/>
    <w:rsid w:val="000A52A2"/>
    <w:rsid w:val="001135C3"/>
    <w:rsid w:val="001147A5"/>
    <w:rsid w:val="001A5BE6"/>
    <w:rsid w:val="002B6120"/>
    <w:rsid w:val="00331236"/>
    <w:rsid w:val="003378BB"/>
    <w:rsid w:val="00383D2C"/>
    <w:rsid w:val="004C1FC4"/>
    <w:rsid w:val="00521521"/>
    <w:rsid w:val="00607222"/>
    <w:rsid w:val="00615846"/>
    <w:rsid w:val="006201FD"/>
    <w:rsid w:val="00692E39"/>
    <w:rsid w:val="006F5276"/>
    <w:rsid w:val="00724DD2"/>
    <w:rsid w:val="00764C0B"/>
    <w:rsid w:val="007F6745"/>
    <w:rsid w:val="008C62D2"/>
    <w:rsid w:val="008D4C2C"/>
    <w:rsid w:val="009A489F"/>
    <w:rsid w:val="009D60C2"/>
    <w:rsid w:val="00A31A36"/>
    <w:rsid w:val="00A4068F"/>
    <w:rsid w:val="00A831A4"/>
    <w:rsid w:val="00A97B0E"/>
    <w:rsid w:val="00B00B03"/>
    <w:rsid w:val="00B03D14"/>
    <w:rsid w:val="00B31017"/>
    <w:rsid w:val="00B34346"/>
    <w:rsid w:val="00BC516F"/>
    <w:rsid w:val="00D03845"/>
    <w:rsid w:val="00D415FF"/>
    <w:rsid w:val="00DE3E9C"/>
    <w:rsid w:val="00F204CD"/>
    <w:rsid w:val="00FB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27F591"/>
  <w15:docId w15:val="{26351505-07D1-430F-ACB6-9CC28381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D415FF"/>
    <w:pPr>
      <w:widowControl w:val="0"/>
      <w:autoSpaceDE w:val="0"/>
      <w:autoSpaceDN w:val="0"/>
      <w:ind w:left="20"/>
      <w:jc w:val="center"/>
      <w:outlineLvl w:val="0"/>
    </w:pPr>
    <w:rPr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415F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415FF"/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534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Карлыгаш</cp:lastModifiedBy>
  <cp:revision>15</cp:revision>
  <dcterms:created xsi:type="dcterms:W3CDTF">2022-11-17T09:31:00Z</dcterms:created>
  <dcterms:modified xsi:type="dcterms:W3CDTF">2023-05-26T04:09:00Z</dcterms:modified>
</cp:coreProperties>
</file>